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7DC76" w14:textId="77777777" w:rsidR="00FD0D85" w:rsidRDefault="00983F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</w:t>
      </w:r>
    </w:p>
    <w:p w14:paraId="758ADB75" w14:textId="77777777" w:rsidR="00FD0D85" w:rsidRDefault="00983F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ИЗБИРАТЕЛЬНАЯ КОМИССИЯ</w:t>
      </w:r>
    </w:p>
    <w:p w14:paraId="5F0C1E9F" w14:textId="77777777" w:rsidR="00FD0D85" w:rsidRDefault="00983F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ЗАДОНСКОГО РАЙОНА</w:t>
      </w:r>
    </w:p>
    <w:p w14:paraId="3572FAEA" w14:textId="77777777" w:rsidR="00FD0D85" w:rsidRDefault="00FD0D85">
      <w:pPr>
        <w:jc w:val="center"/>
        <w:rPr>
          <w:b/>
          <w:sz w:val="28"/>
          <w:szCs w:val="28"/>
        </w:rPr>
      </w:pPr>
    </w:p>
    <w:p w14:paraId="535FAAA0" w14:textId="77777777" w:rsidR="00FD0D85" w:rsidRDefault="00983F5B">
      <w:pPr>
        <w:jc w:val="center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D57E529" w14:textId="77777777" w:rsidR="00FD0D85" w:rsidRDefault="00FD0D85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D0D85" w14:paraId="536130E9" w14:textId="77777777">
        <w:tc>
          <w:tcPr>
            <w:tcW w:w="4927" w:type="dxa"/>
          </w:tcPr>
          <w:p w14:paraId="75FCB3FC" w14:textId="77777777" w:rsidR="00FD0D85" w:rsidRDefault="00983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июля 2024 год</w:t>
            </w:r>
          </w:p>
        </w:tc>
        <w:tc>
          <w:tcPr>
            <w:tcW w:w="4927" w:type="dxa"/>
          </w:tcPr>
          <w:p w14:paraId="57210C33" w14:textId="4CD18010" w:rsidR="00FD0D85" w:rsidRDefault="00983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№</w:t>
            </w:r>
            <w:r w:rsidR="008A1C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  <w:lang w:val="en-US"/>
              </w:rPr>
              <w:t>/325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273EA873" w14:textId="77777777" w:rsidR="00FD0D85" w:rsidRDefault="00983F5B">
      <w:pPr>
        <w:pStyle w:val="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Задонск. </w:t>
      </w:r>
    </w:p>
    <w:p w14:paraId="499EB925" w14:textId="77777777" w:rsidR="00FD0D85" w:rsidRDefault="00983F5B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7"/>
          <w:sz w:val="28"/>
          <w:szCs w:val="28"/>
        </w:rPr>
        <w:t xml:space="preserve">О Плане мероприятий </w:t>
      </w:r>
      <w:r>
        <w:rPr>
          <w:b/>
          <w:color w:val="000000"/>
          <w:sz w:val="28"/>
          <w:szCs w:val="28"/>
        </w:rPr>
        <w:t>по обеспечению избирательных прав</w:t>
      </w:r>
      <w:r>
        <w:rPr>
          <w:b/>
          <w:color w:val="000000"/>
          <w:sz w:val="28"/>
          <w:szCs w:val="28"/>
        </w:rPr>
        <w:br/>
        <w:t xml:space="preserve">граждан Российской Федерации, являющихся инвалидами, </w:t>
      </w:r>
    </w:p>
    <w:p w14:paraId="200989EA" w14:textId="77777777" w:rsidR="00FD0D85" w:rsidRDefault="00983F5B">
      <w:pPr>
        <w:spacing w:after="16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период проведения </w:t>
      </w:r>
      <w:r>
        <w:rPr>
          <w:b/>
          <w:bCs/>
          <w:color w:val="000000"/>
          <w:sz w:val="28"/>
          <w:szCs w:val="28"/>
        </w:rPr>
        <w:t>выборов Губернатора Липецкой области, назначенных на 8 сентября 2024 года</w:t>
      </w:r>
    </w:p>
    <w:p w14:paraId="2AA69A57" w14:textId="77777777" w:rsidR="00FD0D85" w:rsidRDefault="00FD0D85">
      <w:pPr>
        <w:spacing w:after="160"/>
        <w:jc w:val="center"/>
        <w:rPr>
          <w:rFonts w:ascii="Times New Roman CYR" w:eastAsia="Calibri" w:hAnsi="Times New Roman CYR"/>
          <w:bCs/>
          <w:sz w:val="20"/>
          <w:szCs w:val="20"/>
          <w:lang w:eastAsia="en-US"/>
        </w:rPr>
      </w:pPr>
    </w:p>
    <w:p w14:paraId="5BA22288" w14:textId="77777777" w:rsidR="00FD0D85" w:rsidRDefault="00983F5B">
      <w:pPr>
        <w:jc w:val="both"/>
        <w:rPr>
          <w:rFonts w:eastAsia="Calibri"/>
          <w:bCs/>
          <w:sz w:val="28"/>
          <w:szCs w:val="28"/>
          <w:lang w:eastAsia="en-US"/>
        </w:rPr>
      </w:pPr>
      <w:r>
        <w:tab/>
      </w:r>
      <w:r>
        <w:rPr>
          <w:sz w:val="28"/>
          <w:szCs w:val="28"/>
        </w:rPr>
        <w:t xml:space="preserve">В соответствии со статьей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постановлением ЦИК России от 29 июля 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в целях обеспечения избирательных прав граждан Российской Федерации, являющихся инвалидами, при проведении выборов </w:t>
      </w:r>
      <w:r>
        <w:rPr>
          <w:color w:val="000000"/>
          <w:sz w:val="28"/>
          <w:szCs w:val="28"/>
        </w:rPr>
        <w:t>Губернатора Липецкой области, назначенных на 8 сентября 2024 года</w:t>
      </w:r>
      <w:r>
        <w:rPr>
          <w:rFonts w:eastAsia="Calibri"/>
          <w:bCs/>
          <w:sz w:val="28"/>
          <w:szCs w:val="28"/>
          <w:lang w:eastAsia="en-US"/>
        </w:rPr>
        <w:t xml:space="preserve">, территориальная  избирательная комиссия Задонского района </w:t>
      </w:r>
      <w:r>
        <w:rPr>
          <w:b/>
          <w:sz w:val="28"/>
          <w:szCs w:val="28"/>
        </w:rPr>
        <w:t>постановляет</w:t>
      </w:r>
      <w:r>
        <w:rPr>
          <w:b/>
          <w:bCs/>
          <w:spacing w:val="7"/>
          <w:sz w:val="28"/>
          <w:szCs w:val="28"/>
        </w:rPr>
        <w:t xml:space="preserve">: </w:t>
      </w:r>
    </w:p>
    <w:p w14:paraId="38C511ED" w14:textId="77777777" w:rsidR="00FD0D85" w:rsidRDefault="00983F5B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1. Утвердить </w:t>
      </w:r>
      <w:r>
        <w:rPr>
          <w:bCs/>
          <w:spacing w:val="7"/>
          <w:sz w:val="28"/>
          <w:szCs w:val="28"/>
        </w:rPr>
        <w:t xml:space="preserve">План мероприятий по обеспечению избирательных прав граждан Российской Федерации, являющихся инвалидами, </w:t>
      </w:r>
      <w:r>
        <w:rPr>
          <w:sz w:val="28"/>
          <w:szCs w:val="28"/>
        </w:rPr>
        <w:t xml:space="preserve">в период проведения выборов </w:t>
      </w:r>
      <w:r>
        <w:rPr>
          <w:color w:val="000000"/>
          <w:sz w:val="28"/>
          <w:szCs w:val="28"/>
        </w:rPr>
        <w:t>Губернатора Липецкой области, назначенных на 8 сентября 2024 года</w:t>
      </w:r>
      <w:r>
        <w:rPr>
          <w:sz w:val="28"/>
          <w:szCs w:val="28"/>
        </w:rPr>
        <w:t xml:space="preserve"> (прилагается)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14:paraId="7E06B40B" w14:textId="77777777" w:rsidR="00FD0D85" w:rsidRDefault="00983F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главам муниципальных образований, в участковые избирательные комиссии, местные организации общероссийских общественных организаций инвалидов. </w:t>
      </w:r>
    </w:p>
    <w:p w14:paraId="3A036121" w14:textId="77777777" w:rsidR="00FD0D85" w:rsidRDefault="00983F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председателя территориальной избирательной комиссии Задонского района Родионову И.А. </w:t>
      </w:r>
    </w:p>
    <w:p w14:paraId="0C3F690F" w14:textId="77777777" w:rsidR="00FD0D85" w:rsidRDefault="00983F5B">
      <w:pP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</w:p>
    <w:p w14:paraId="3BCE0742" w14:textId="77777777" w:rsidR="00FD0D85" w:rsidRDefault="00FD0D85">
      <w:pPr>
        <w:pStyle w:val="1"/>
        <w:spacing w:line="240" w:lineRule="atLeast"/>
        <w:rPr>
          <w:rFonts w:ascii="Times New Roman CYR" w:hAnsi="Times New Roman CYR"/>
          <w:szCs w:val="24"/>
        </w:rPr>
      </w:pPr>
    </w:p>
    <w:p w14:paraId="5C47561F" w14:textId="77777777" w:rsidR="00FD0D85" w:rsidRDefault="00FD0D85"/>
    <w:p w14:paraId="2B2020CD" w14:textId="77777777" w:rsidR="00FD0D85" w:rsidRDefault="00FD0D85"/>
    <w:p w14:paraId="52D05FEF" w14:textId="77777777" w:rsidR="00FD0D85" w:rsidRDefault="00983F5B">
      <w:pPr>
        <w:jc w:val="both"/>
        <w:rPr>
          <w:b/>
        </w:rPr>
      </w:pPr>
      <w:r>
        <w:rPr>
          <w:b/>
        </w:rPr>
        <w:lastRenderedPageBreak/>
        <w:t>ПРЕДСЕДАТЕЛЬ ТЕРРИТОРИАЛЬНОЙ</w:t>
      </w:r>
    </w:p>
    <w:p w14:paraId="71AAEAA2" w14:textId="77777777" w:rsidR="00FD0D85" w:rsidRDefault="00983F5B">
      <w:pPr>
        <w:jc w:val="both"/>
        <w:rPr>
          <w:b/>
        </w:rPr>
      </w:pPr>
      <w:r>
        <w:rPr>
          <w:b/>
        </w:rPr>
        <w:t xml:space="preserve">ИЗБИРАТЕЛЬНОЙ КОМИССИИ </w:t>
      </w:r>
    </w:p>
    <w:p w14:paraId="1AAA170A" w14:textId="77777777" w:rsidR="00FD0D85" w:rsidRDefault="00983F5B">
      <w:pPr>
        <w:jc w:val="both"/>
        <w:rPr>
          <w:b/>
        </w:rPr>
      </w:pPr>
      <w:r>
        <w:rPr>
          <w:b/>
        </w:rPr>
        <w:t>ЗАДОНСКОГО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И.А. РОДИОНОВА</w:t>
      </w:r>
    </w:p>
    <w:p w14:paraId="35EF3BA2" w14:textId="77777777" w:rsidR="00FD0D85" w:rsidRDefault="00FD0D85">
      <w:pPr>
        <w:jc w:val="both"/>
        <w:rPr>
          <w:b/>
        </w:rPr>
      </w:pPr>
    </w:p>
    <w:p w14:paraId="62F104FB" w14:textId="77777777" w:rsidR="00FD0D85" w:rsidRDefault="00983F5B">
      <w:pPr>
        <w:rPr>
          <w:b/>
        </w:rPr>
      </w:pPr>
      <w:r>
        <w:rPr>
          <w:b/>
        </w:rPr>
        <w:t>СЕКРЕТАРЬ ТЕРРИТОРИАЛЬНОЙ</w:t>
      </w:r>
    </w:p>
    <w:p w14:paraId="464D696D" w14:textId="77777777" w:rsidR="00FD0D85" w:rsidRDefault="00983F5B">
      <w:pPr>
        <w:jc w:val="both"/>
        <w:rPr>
          <w:b/>
        </w:rPr>
      </w:pPr>
      <w:r>
        <w:rPr>
          <w:b/>
        </w:rPr>
        <w:t xml:space="preserve">ИЗБИРАТЕЛЬНОЙ КОМИССИИ </w:t>
      </w:r>
    </w:p>
    <w:p w14:paraId="5735E1FB" w14:textId="77777777" w:rsidR="00FD0D85" w:rsidRDefault="00983F5B">
      <w:pPr>
        <w:jc w:val="both"/>
        <w:rPr>
          <w:rFonts w:ascii="Times New Roman CYR" w:hAnsi="Times New Roman CYR"/>
        </w:rPr>
      </w:pPr>
      <w:r>
        <w:rPr>
          <w:b/>
        </w:rPr>
        <w:t>ЗАДОНСКОГО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Ю.В. РЯЖСКИХ</w:t>
      </w:r>
    </w:p>
    <w:p w14:paraId="44C03D9A" w14:textId="77777777" w:rsidR="00FD0D85" w:rsidRDefault="00983F5B">
      <w:pPr>
        <w:jc w:val="both"/>
        <w:rPr>
          <w:b/>
          <w:bCs/>
          <w:color w:val="00000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8969E60" w14:textId="77777777" w:rsidR="00FD0D85" w:rsidRDefault="00FD0D85">
      <w:bookmarkStart w:id="0" w:name="_GoBack"/>
      <w:bookmarkEnd w:id="0"/>
    </w:p>
    <w:sectPr w:rsidR="00FD0D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28BA7" w14:textId="77777777" w:rsidR="006E70BA" w:rsidRDefault="006E70BA">
      <w:r>
        <w:separator/>
      </w:r>
    </w:p>
  </w:endnote>
  <w:endnote w:type="continuationSeparator" w:id="0">
    <w:p w14:paraId="5D8798F3" w14:textId="77777777" w:rsidR="006E70BA" w:rsidRDefault="006E7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99E52" w14:textId="77777777" w:rsidR="00FD0D85" w:rsidRDefault="00FD0D8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23A36" w14:textId="77777777" w:rsidR="00FD0D85" w:rsidRDefault="00FD0D8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3B7A1" w14:textId="77777777" w:rsidR="00FD0D85" w:rsidRDefault="00FD0D8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A7AE5" w14:textId="77777777" w:rsidR="006E70BA" w:rsidRDefault="006E70BA">
      <w:r>
        <w:separator/>
      </w:r>
    </w:p>
  </w:footnote>
  <w:footnote w:type="continuationSeparator" w:id="0">
    <w:p w14:paraId="6FE359EB" w14:textId="77777777" w:rsidR="006E70BA" w:rsidRDefault="006E7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02A01" w14:textId="77777777" w:rsidR="00FD0D85" w:rsidRDefault="00983F5B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58D58A21" w14:textId="77777777" w:rsidR="00FD0D85" w:rsidRDefault="00FD0D8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0A91D" w14:textId="49D413F1" w:rsidR="00FD0D85" w:rsidRDefault="00983F5B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E70BA">
      <w:rPr>
        <w:rStyle w:val="a3"/>
        <w:noProof/>
      </w:rPr>
      <w:t>1</w:t>
    </w:r>
    <w:r>
      <w:rPr>
        <w:rStyle w:val="a3"/>
      </w:rPr>
      <w:fldChar w:fldCharType="end"/>
    </w:r>
  </w:p>
  <w:p w14:paraId="3543255F" w14:textId="77777777" w:rsidR="00FD0D85" w:rsidRDefault="00FD0D8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E38EC" w14:textId="77777777" w:rsidR="00FD0D85" w:rsidRDefault="00FD0D8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E8B"/>
    <w:rsid w:val="00000833"/>
    <w:rsid w:val="000009D6"/>
    <w:rsid w:val="000437E1"/>
    <w:rsid w:val="00056E77"/>
    <w:rsid w:val="000951A5"/>
    <w:rsid w:val="000D3F42"/>
    <w:rsid w:val="000D5585"/>
    <w:rsid w:val="000E54C2"/>
    <w:rsid w:val="000F172C"/>
    <w:rsid w:val="0010458F"/>
    <w:rsid w:val="00125BBA"/>
    <w:rsid w:val="001351A2"/>
    <w:rsid w:val="0013542E"/>
    <w:rsid w:val="001519F2"/>
    <w:rsid w:val="0015621A"/>
    <w:rsid w:val="00173790"/>
    <w:rsid w:val="00180C98"/>
    <w:rsid w:val="00186ECE"/>
    <w:rsid w:val="0019661F"/>
    <w:rsid w:val="001A675C"/>
    <w:rsid w:val="001C4749"/>
    <w:rsid w:val="001D15D7"/>
    <w:rsid w:val="001D6C06"/>
    <w:rsid w:val="001E05AD"/>
    <w:rsid w:val="00233E31"/>
    <w:rsid w:val="00244ECA"/>
    <w:rsid w:val="00245A29"/>
    <w:rsid w:val="002577C2"/>
    <w:rsid w:val="00281B00"/>
    <w:rsid w:val="0029198D"/>
    <w:rsid w:val="002B2C42"/>
    <w:rsid w:val="002B4A20"/>
    <w:rsid w:val="002C3DD3"/>
    <w:rsid w:val="002E01B7"/>
    <w:rsid w:val="003254A6"/>
    <w:rsid w:val="00333C16"/>
    <w:rsid w:val="00340F1C"/>
    <w:rsid w:val="00341A24"/>
    <w:rsid w:val="00361B92"/>
    <w:rsid w:val="0038293E"/>
    <w:rsid w:val="003B228B"/>
    <w:rsid w:val="00401769"/>
    <w:rsid w:val="00413DDA"/>
    <w:rsid w:val="004227BD"/>
    <w:rsid w:val="0048756D"/>
    <w:rsid w:val="004B2207"/>
    <w:rsid w:val="004C52CA"/>
    <w:rsid w:val="004D0F03"/>
    <w:rsid w:val="004D5FE3"/>
    <w:rsid w:val="004D69B4"/>
    <w:rsid w:val="004F66C5"/>
    <w:rsid w:val="004F7F53"/>
    <w:rsid w:val="00503E2B"/>
    <w:rsid w:val="00512DCD"/>
    <w:rsid w:val="00515374"/>
    <w:rsid w:val="0053249B"/>
    <w:rsid w:val="00547CFE"/>
    <w:rsid w:val="005935F4"/>
    <w:rsid w:val="005B2B8F"/>
    <w:rsid w:val="005C72B9"/>
    <w:rsid w:val="00604284"/>
    <w:rsid w:val="00626376"/>
    <w:rsid w:val="006331BE"/>
    <w:rsid w:val="00693622"/>
    <w:rsid w:val="006A327A"/>
    <w:rsid w:val="006C4A18"/>
    <w:rsid w:val="006D21A0"/>
    <w:rsid w:val="006E0ABF"/>
    <w:rsid w:val="006E70BA"/>
    <w:rsid w:val="00722C20"/>
    <w:rsid w:val="00724C55"/>
    <w:rsid w:val="007305DF"/>
    <w:rsid w:val="00731C7F"/>
    <w:rsid w:val="0073483F"/>
    <w:rsid w:val="00741507"/>
    <w:rsid w:val="0074417F"/>
    <w:rsid w:val="007B02D8"/>
    <w:rsid w:val="007B1864"/>
    <w:rsid w:val="007D3719"/>
    <w:rsid w:val="007F256D"/>
    <w:rsid w:val="00802325"/>
    <w:rsid w:val="00837B86"/>
    <w:rsid w:val="008A1CFE"/>
    <w:rsid w:val="008A3FCF"/>
    <w:rsid w:val="008B0E04"/>
    <w:rsid w:val="008E2487"/>
    <w:rsid w:val="008F2327"/>
    <w:rsid w:val="009036A1"/>
    <w:rsid w:val="009376D9"/>
    <w:rsid w:val="00945DBF"/>
    <w:rsid w:val="00983F5B"/>
    <w:rsid w:val="009D6F86"/>
    <w:rsid w:val="00A15CC6"/>
    <w:rsid w:val="00A473AB"/>
    <w:rsid w:val="00A572D3"/>
    <w:rsid w:val="00AE3856"/>
    <w:rsid w:val="00AF3E39"/>
    <w:rsid w:val="00B00712"/>
    <w:rsid w:val="00B26390"/>
    <w:rsid w:val="00B51601"/>
    <w:rsid w:val="00B621DB"/>
    <w:rsid w:val="00B63010"/>
    <w:rsid w:val="00BA7741"/>
    <w:rsid w:val="00BD3FF4"/>
    <w:rsid w:val="00C145F5"/>
    <w:rsid w:val="00C30E8B"/>
    <w:rsid w:val="00C770F3"/>
    <w:rsid w:val="00C95F58"/>
    <w:rsid w:val="00C96616"/>
    <w:rsid w:val="00CA1264"/>
    <w:rsid w:val="00CD778C"/>
    <w:rsid w:val="00CF0E51"/>
    <w:rsid w:val="00D04637"/>
    <w:rsid w:val="00D04FA0"/>
    <w:rsid w:val="00D11F28"/>
    <w:rsid w:val="00D35921"/>
    <w:rsid w:val="00DC3B02"/>
    <w:rsid w:val="00DC4AE7"/>
    <w:rsid w:val="00DF5501"/>
    <w:rsid w:val="00E02EBE"/>
    <w:rsid w:val="00E25FD9"/>
    <w:rsid w:val="00E5344B"/>
    <w:rsid w:val="00EB1372"/>
    <w:rsid w:val="00EE3F72"/>
    <w:rsid w:val="00F26664"/>
    <w:rsid w:val="00F4750C"/>
    <w:rsid w:val="00F47A8C"/>
    <w:rsid w:val="00FB561C"/>
    <w:rsid w:val="00FD0D85"/>
    <w:rsid w:val="00FF4489"/>
    <w:rsid w:val="4F51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52DA"/>
  <w15:docId w15:val="{DAA1D6FE-A6DC-4E6E-B9D4-2C3DD814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iPriority w:val="99"/>
    <w:semiHidden/>
    <w:unhideWhenUsed/>
    <w:pPr>
      <w:spacing w:after="120" w:line="480" w:lineRule="auto"/>
    </w:pPr>
  </w:style>
  <w:style w:type="paragraph" w:styleId="a6">
    <w:name w:val="caption"/>
    <w:basedOn w:val="a"/>
    <w:next w:val="a"/>
    <w:qFormat/>
    <w:rPr>
      <w:szCs w:val="20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paragraph" w:styleId="23">
    <w:name w:val="Body Text Indent 2"/>
    <w:basedOn w:val="a"/>
    <w:link w:val="24"/>
    <w:unhideWhenUsed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Pr>
      <w:rFonts w:eastAsia="Times New Roman"/>
      <w:b/>
      <w:color w:val="auto"/>
      <w:sz w:val="24"/>
      <w:szCs w:val="20"/>
      <w:lang w:eastAsia="ru-RU"/>
    </w:rPr>
  </w:style>
  <w:style w:type="character" w:customStyle="1" w:styleId="20">
    <w:name w:val="Заголовок 2 Знак"/>
    <w:link w:val="2"/>
    <w:rPr>
      <w:rFonts w:ascii="Arial" w:eastAsia="Times New Roman" w:hAnsi="Arial" w:cs="Arial"/>
      <w:b/>
      <w:bCs/>
      <w:i/>
      <w:iCs/>
      <w:color w:val="auto"/>
      <w:lang w:eastAsia="ru-RU"/>
    </w:rPr>
  </w:style>
  <w:style w:type="character" w:customStyle="1" w:styleId="30">
    <w:name w:val="Заголовок 3 Знак"/>
    <w:link w:val="3"/>
    <w:rPr>
      <w:rFonts w:eastAsia="Times New Roman"/>
      <w:b/>
      <w:bCs/>
      <w:color w:val="auto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rPr>
      <w:rFonts w:eastAsia="Times New Roman"/>
      <w:color w:val="auto"/>
      <w:sz w:val="24"/>
      <w:szCs w:val="24"/>
      <w:lang w:eastAsia="ru-RU"/>
    </w:rPr>
  </w:style>
  <w:style w:type="character" w:customStyle="1" w:styleId="aa">
    <w:name w:val="Нижний колонтитул Знак"/>
    <w:link w:val="a9"/>
    <w:rPr>
      <w:rFonts w:eastAsia="Times New Roman"/>
      <w:color w:val="auto"/>
      <w:sz w:val="24"/>
      <w:szCs w:val="24"/>
      <w:lang w:eastAsia="ru-RU"/>
    </w:rPr>
  </w:style>
  <w:style w:type="character" w:customStyle="1" w:styleId="a5">
    <w:name w:val="Текст выноски Знак"/>
    <w:link w:val="a4"/>
    <w:uiPriority w:val="99"/>
    <w:semiHidden/>
    <w:rPr>
      <w:rFonts w:ascii="Segoe UI" w:eastAsia="Times New Roman" w:hAnsi="Segoe UI" w:cs="Segoe UI"/>
      <w:color w:val="auto"/>
      <w:sz w:val="18"/>
      <w:szCs w:val="18"/>
      <w:lang w:eastAsia="ru-RU"/>
    </w:rPr>
  </w:style>
  <w:style w:type="character" w:customStyle="1" w:styleId="24">
    <w:name w:val="Основной текст с отступом 2 Знак"/>
    <w:link w:val="23"/>
    <w:rPr>
      <w:rFonts w:ascii="Calibri" w:eastAsia="Calibri" w:hAnsi="Calibri"/>
      <w:color w:val="auto"/>
      <w:sz w:val="22"/>
      <w:szCs w:val="22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14-15">
    <w:name w:val="Текст 14-15"/>
    <w:basedOn w:val="a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HeaderChar">
    <w:name w:val="Header Char"/>
    <w:locked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Hewlett-Packard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Виктор Павлович Долгих</dc:creator>
  <cp:lastModifiedBy>Учетная запись Майкрософт</cp:lastModifiedBy>
  <cp:revision>3</cp:revision>
  <cp:lastPrinted>2019-02-27T11:44:00Z</cp:lastPrinted>
  <dcterms:created xsi:type="dcterms:W3CDTF">2024-07-12T11:56:00Z</dcterms:created>
  <dcterms:modified xsi:type="dcterms:W3CDTF">2024-07-25T08:34:00Z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EB205E108D804303BEB23EE6D0D7A179_12</vt:lpwstr>
  </property>
</Properties>
</file>