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4F" w:rsidRDefault="0030704F">
      <w:pPr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30704F">
        <w:tc>
          <w:tcPr>
            <w:tcW w:w="3936" w:type="dxa"/>
          </w:tcPr>
          <w:p w:rsidR="0030704F" w:rsidRDefault="00FD5FE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30704F" w:rsidRDefault="00A53CF1" w:rsidP="00A53CF1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</w:t>
            </w:r>
            <w:r w:rsidR="00FD5FE5">
              <w:rPr>
                <w:sz w:val="24"/>
              </w:rPr>
              <w:t>избирательной комиссией</w:t>
            </w:r>
            <w:r w:rsidR="00FD5FE5">
              <w:rPr>
                <w:sz w:val="24"/>
              </w:rPr>
              <w:br/>
            </w:r>
            <w:r>
              <w:rPr>
                <w:sz w:val="24"/>
              </w:rPr>
              <w:t>Задонского района</w:t>
            </w:r>
          </w:p>
        </w:tc>
        <w:tc>
          <w:tcPr>
            <w:tcW w:w="5812" w:type="dxa"/>
          </w:tcPr>
          <w:p w:rsidR="0030704F" w:rsidRDefault="00FD5FE5" w:rsidP="00370B2F">
            <w:pPr>
              <w:jc w:val="both"/>
            </w:pPr>
            <w:r>
              <w:rPr>
                <w:sz w:val="28"/>
              </w:rPr>
              <w:t xml:space="preserve">Приложение к решению </w:t>
            </w:r>
            <w:r w:rsidR="00370B2F">
              <w:rPr>
                <w:sz w:val="28"/>
              </w:rPr>
              <w:t xml:space="preserve">Общего собрания </w:t>
            </w:r>
            <w:r w:rsidR="00B6542F">
              <w:rPr>
                <w:sz w:val="28"/>
              </w:rPr>
              <w:t>избирательного объединения</w:t>
            </w:r>
            <w:r w:rsidR="00370B2F">
              <w:rPr>
                <w:sz w:val="28"/>
              </w:rPr>
              <w:t xml:space="preserve"> </w:t>
            </w:r>
            <w:r w:rsidR="00370B2F" w:rsidRPr="00370B2F">
              <w:rPr>
                <w:sz w:val="28"/>
              </w:rPr>
              <w:t>«Региональное отделение Политической партии «РОССИЙСКАЯ ПАРТИЯ ПЕНСИОНЕРОВ ЗА СОЦИАЛЬНУЮ СПРАВЕДЛИВОСТЬ» в Липецкой области</w:t>
            </w:r>
            <w:r w:rsidR="00B6542F">
              <w:rPr>
                <w:sz w:val="28"/>
              </w:rPr>
              <w:t xml:space="preserve"> </w:t>
            </w:r>
            <w:r w:rsidR="00B6542F" w:rsidRPr="00B6542F">
              <w:rPr>
                <w:sz w:val="28"/>
              </w:rPr>
              <w:t>по четырехманд</w:t>
            </w:r>
            <w:r w:rsidR="00370B2F">
              <w:rPr>
                <w:sz w:val="28"/>
              </w:rPr>
              <w:t xml:space="preserve">атным избирательным округам </w:t>
            </w:r>
          </w:p>
        </w:tc>
      </w:tr>
      <w:tr w:rsidR="0030704F">
        <w:tc>
          <w:tcPr>
            <w:tcW w:w="3936" w:type="dxa"/>
          </w:tcPr>
          <w:p w:rsidR="0030704F" w:rsidRDefault="00B6542F">
            <w:pPr>
              <w:ind w:right="-392"/>
              <w:rPr>
                <w:sz w:val="24"/>
              </w:rPr>
            </w:pPr>
            <w:r>
              <w:rPr>
                <w:sz w:val="24"/>
              </w:rPr>
              <w:t>1</w:t>
            </w:r>
            <w:r w:rsidR="00370B2F">
              <w:rPr>
                <w:sz w:val="24"/>
              </w:rPr>
              <w:t>9</w:t>
            </w:r>
            <w:r w:rsidR="00FD5FE5">
              <w:rPr>
                <w:sz w:val="24"/>
              </w:rPr>
              <w:t xml:space="preserve"> ию</w:t>
            </w:r>
            <w:r w:rsidR="00A53CF1">
              <w:rPr>
                <w:sz w:val="24"/>
              </w:rPr>
              <w:t>л</w:t>
            </w:r>
            <w:r w:rsidR="00FD5FE5">
              <w:rPr>
                <w:sz w:val="24"/>
              </w:rPr>
              <w:t>я 2025 года</w:t>
            </w:r>
          </w:p>
          <w:p w:rsidR="0030704F" w:rsidRDefault="00370B2F">
            <w:pPr>
              <w:ind w:right="-392"/>
              <w:rPr>
                <w:sz w:val="24"/>
              </w:rPr>
            </w:pPr>
            <w:r>
              <w:rPr>
                <w:sz w:val="24"/>
              </w:rPr>
              <w:t xml:space="preserve"> (постановление № 91</w:t>
            </w:r>
            <w:r w:rsidR="00B6542F">
              <w:rPr>
                <w:sz w:val="24"/>
              </w:rPr>
              <w:t>/4</w:t>
            </w:r>
            <w:r>
              <w:rPr>
                <w:sz w:val="24"/>
              </w:rPr>
              <w:t>73</w:t>
            </w:r>
            <w:r w:rsidR="00FD5FE5">
              <w:rPr>
                <w:sz w:val="24"/>
              </w:rPr>
              <w:t>)</w:t>
            </w:r>
          </w:p>
          <w:p w:rsidR="00D93A2D" w:rsidRDefault="00D93A2D">
            <w:pPr>
              <w:ind w:right="-392"/>
              <w:rPr>
                <w:sz w:val="24"/>
              </w:rPr>
            </w:pPr>
          </w:p>
          <w:p w:rsidR="00D93A2D" w:rsidRDefault="00D93A2D">
            <w:pPr>
              <w:ind w:right="-392"/>
              <w:rPr>
                <w:sz w:val="24"/>
              </w:rPr>
            </w:pPr>
          </w:p>
          <w:p w:rsidR="0030704F" w:rsidRDefault="00FD5FE5">
            <w:pPr>
              <w:ind w:right="-392"/>
              <w:rPr>
                <w:sz w:val="24"/>
              </w:rPr>
            </w:pPr>
            <w:r>
              <w:rPr>
                <w:sz w:val="24"/>
              </w:rPr>
              <w:t xml:space="preserve"> М.П.</w:t>
            </w:r>
          </w:p>
        </w:tc>
        <w:tc>
          <w:tcPr>
            <w:tcW w:w="5812" w:type="dxa"/>
          </w:tcPr>
          <w:p w:rsidR="0030704F" w:rsidRDefault="00370B2F" w:rsidP="00370B2F">
            <w:r>
              <w:rPr>
                <w:sz w:val="28"/>
              </w:rPr>
              <w:t xml:space="preserve">      от 15 июл</w:t>
            </w:r>
            <w:r w:rsidR="00FD5FE5">
              <w:rPr>
                <w:sz w:val="28"/>
              </w:rPr>
              <w:t>я 2025 года</w:t>
            </w:r>
          </w:p>
        </w:tc>
      </w:tr>
    </w:tbl>
    <w:p w:rsidR="0030704F" w:rsidRDefault="0030704F">
      <w:pPr>
        <w:rPr>
          <w:sz w:val="28"/>
        </w:rPr>
      </w:pPr>
    </w:p>
    <w:p w:rsidR="0030704F" w:rsidRDefault="00FD5FE5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6118D9" w:rsidRPr="006118D9" w:rsidRDefault="00FD5FE5" w:rsidP="006118D9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кандидатов в депутаты Совета депутатов </w:t>
      </w:r>
      <w:r w:rsidR="00A53CF1">
        <w:rPr>
          <w:b/>
          <w:sz w:val="28"/>
        </w:rPr>
        <w:t xml:space="preserve">Задонского муниципального округа Липецкой области Российской Федерации первого </w:t>
      </w:r>
      <w:r>
        <w:rPr>
          <w:b/>
          <w:sz w:val="28"/>
        </w:rPr>
        <w:t xml:space="preserve">созыва, выдвинутых избирательным </w:t>
      </w:r>
      <w:r w:rsidR="00370B2F" w:rsidRPr="00370B2F">
        <w:rPr>
          <w:b/>
          <w:sz w:val="28"/>
        </w:rPr>
        <w:t>объединени</w:t>
      </w:r>
      <w:r w:rsidR="00370B2F">
        <w:rPr>
          <w:b/>
          <w:sz w:val="28"/>
        </w:rPr>
        <w:t>ем</w:t>
      </w:r>
      <w:r w:rsidR="00370B2F" w:rsidRPr="00370B2F">
        <w:rPr>
          <w:b/>
          <w:sz w:val="28"/>
        </w:rPr>
        <w:t xml:space="preserve"> «Региональное отделение Политической партии «РОССИЙСКАЯ ПАРТИЯ ПЕНСИОНЕРОВ ЗА СОЦИАЛЬНУЮ СПРАВЕДЛИВОСТЬ» </w:t>
      </w:r>
      <w:r w:rsidR="006118D9" w:rsidRPr="006118D9">
        <w:rPr>
          <w:b/>
          <w:sz w:val="28"/>
        </w:rPr>
        <w:t>в Липецкой области»</w:t>
      </w:r>
    </w:p>
    <w:p w:rsidR="0030704F" w:rsidRDefault="006118D9" w:rsidP="00370B2F">
      <w:pPr>
        <w:jc w:val="center"/>
        <w:rPr>
          <w:b/>
          <w:sz w:val="28"/>
        </w:rPr>
      </w:pPr>
      <w:r w:rsidRPr="006118D9">
        <w:rPr>
          <w:b/>
          <w:sz w:val="28"/>
        </w:rPr>
        <w:t>по четырехмандатн</w:t>
      </w:r>
      <w:r w:rsidR="00370B2F">
        <w:rPr>
          <w:b/>
          <w:sz w:val="28"/>
        </w:rPr>
        <w:t>ы</w:t>
      </w:r>
      <w:r w:rsidRPr="006118D9">
        <w:rPr>
          <w:b/>
          <w:sz w:val="28"/>
        </w:rPr>
        <w:t>м избирательн</w:t>
      </w:r>
      <w:r w:rsidR="00370B2F">
        <w:rPr>
          <w:b/>
          <w:sz w:val="28"/>
        </w:rPr>
        <w:t>ы</w:t>
      </w:r>
      <w:r w:rsidRPr="006118D9">
        <w:rPr>
          <w:b/>
          <w:sz w:val="28"/>
        </w:rPr>
        <w:t>м округ</w:t>
      </w:r>
      <w:r w:rsidR="00370B2F">
        <w:rPr>
          <w:b/>
          <w:sz w:val="28"/>
        </w:rPr>
        <w:t>ам</w:t>
      </w:r>
    </w:p>
    <w:p w:rsidR="0030704F" w:rsidRDefault="0030704F">
      <w:pPr>
        <w:jc w:val="center"/>
        <w:rPr>
          <w:b/>
          <w:sz w:val="28"/>
        </w:rPr>
      </w:pPr>
    </w:p>
    <w:p w:rsidR="0030704F" w:rsidRDefault="001955EC">
      <w:pPr>
        <w:jc w:val="center"/>
      </w:pPr>
      <w:r>
        <w:rPr>
          <w:b/>
          <w:sz w:val="28"/>
        </w:rPr>
        <w:t xml:space="preserve">четырехмандатный </w:t>
      </w:r>
      <w:r w:rsidR="00FD5FE5">
        <w:rPr>
          <w:b/>
          <w:sz w:val="28"/>
        </w:rPr>
        <w:t xml:space="preserve"> избирательный округ № </w:t>
      </w:r>
      <w:r w:rsidR="00370B2F">
        <w:rPr>
          <w:b/>
          <w:sz w:val="28"/>
        </w:rPr>
        <w:t>6</w:t>
      </w:r>
      <w:r w:rsidR="00FD5FE5">
        <w:rPr>
          <w:b/>
          <w:sz w:val="28"/>
        </w:rPr>
        <w:br/>
      </w:r>
    </w:p>
    <w:p w:rsidR="0030704F" w:rsidRDefault="00FD5FE5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r w:rsidR="00370B2F">
        <w:rPr>
          <w:sz w:val="28"/>
        </w:rPr>
        <w:t xml:space="preserve">Гурьев Василий Николаевич, </w:t>
      </w:r>
      <w:r>
        <w:rPr>
          <w:sz w:val="28"/>
        </w:rPr>
        <w:t>дата рождения –</w:t>
      </w:r>
      <w:r w:rsidR="006118D9">
        <w:rPr>
          <w:sz w:val="28"/>
        </w:rPr>
        <w:t xml:space="preserve"> </w:t>
      </w:r>
      <w:r w:rsidR="00370B2F">
        <w:rPr>
          <w:sz w:val="28"/>
        </w:rPr>
        <w:t>2</w:t>
      </w:r>
      <w:r w:rsidR="006118D9">
        <w:rPr>
          <w:sz w:val="28"/>
        </w:rPr>
        <w:t xml:space="preserve">9 </w:t>
      </w:r>
      <w:r w:rsidR="00370B2F">
        <w:rPr>
          <w:sz w:val="28"/>
        </w:rPr>
        <w:t>ноя</w:t>
      </w:r>
      <w:r w:rsidR="006118D9">
        <w:rPr>
          <w:sz w:val="28"/>
        </w:rPr>
        <w:t xml:space="preserve">бря </w:t>
      </w:r>
      <w:r w:rsidR="00EC5904">
        <w:rPr>
          <w:sz w:val="28"/>
        </w:rPr>
        <w:t>19</w:t>
      </w:r>
      <w:r w:rsidR="00370B2F">
        <w:rPr>
          <w:sz w:val="28"/>
        </w:rPr>
        <w:t>85</w:t>
      </w:r>
      <w:r w:rsidR="00EC5904">
        <w:rPr>
          <w:sz w:val="28"/>
        </w:rPr>
        <w:t xml:space="preserve"> </w:t>
      </w:r>
      <w:r>
        <w:rPr>
          <w:sz w:val="28"/>
        </w:rPr>
        <w:t>года, место рождения –</w:t>
      </w:r>
      <w:r w:rsidR="00370B2F">
        <w:rPr>
          <w:sz w:val="28"/>
        </w:rPr>
        <w:t xml:space="preserve"> гор. Липецк, </w:t>
      </w:r>
      <w:r>
        <w:rPr>
          <w:sz w:val="28"/>
        </w:rPr>
        <w:t>место жительства –</w:t>
      </w:r>
      <w:r w:rsidR="006118D9">
        <w:rPr>
          <w:sz w:val="28"/>
        </w:rPr>
        <w:t xml:space="preserve"> Липец</w:t>
      </w:r>
      <w:r w:rsidR="00EC5904" w:rsidRPr="00EC5904">
        <w:rPr>
          <w:sz w:val="28"/>
        </w:rPr>
        <w:t xml:space="preserve">кая область, </w:t>
      </w:r>
      <w:r w:rsidR="0089594F">
        <w:rPr>
          <w:sz w:val="28"/>
        </w:rPr>
        <w:t>г.Липецк, б.р Есенина, д.4, кв.96</w:t>
      </w:r>
    </w:p>
    <w:p w:rsidR="00C40863" w:rsidRDefault="00C40863" w:rsidP="00C40863">
      <w:pPr>
        <w:jc w:val="both"/>
        <w:rPr>
          <w:b/>
          <w:sz w:val="28"/>
        </w:rPr>
      </w:pPr>
      <w:bookmarkStart w:id="0" w:name="_GoBack"/>
      <w:bookmarkEnd w:id="0"/>
    </w:p>
    <w:sectPr w:rsidR="00C40863">
      <w:headerReference w:type="default" r:id="rId6"/>
      <w:footerReference w:type="default" r:id="rId7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B0" w:rsidRDefault="006A1FB0">
      <w:r>
        <w:separator/>
      </w:r>
    </w:p>
  </w:endnote>
  <w:endnote w:type="continuationSeparator" w:id="0">
    <w:p w:rsidR="006A1FB0" w:rsidRDefault="006A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4F" w:rsidRDefault="0030704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B0" w:rsidRDefault="006A1FB0">
      <w:r>
        <w:separator/>
      </w:r>
    </w:p>
  </w:footnote>
  <w:footnote w:type="continuationSeparator" w:id="0">
    <w:p w:rsidR="006A1FB0" w:rsidRDefault="006A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4F" w:rsidRDefault="00FD5FE5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 w:rsidR="006118D9">
      <w:rPr>
        <w:noProof/>
      </w:rPr>
      <w:t>3</w:t>
    </w:r>
    <w:r>
      <w:fldChar w:fldCharType="end"/>
    </w:r>
  </w:p>
  <w:p w:rsidR="0030704F" w:rsidRDefault="00307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4F"/>
    <w:rsid w:val="001955EC"/>
    <w:rsid w:val="001A4E85"/>
    <w:rsid w:val="0025252C"/>
    <w:rsid w:val="0030704F"/>
    <w:rsid w:val="00370B2F"/>
    <w:rsid w:val="004468BE"/>
    <w:rsid w:val="005C6D5D"/>
    <w:rsid w:val="006118D9"/>
    <w:rsid w:val="00684F95"/>
    <w:rsid w:val="006A1FB0"/>
    <w:rsid w:val="0089594F"/>
    <w:rsid w:val="008E321F"/>
    <w:rsid w:val="00A53CF1"/>
    <w:rsid w:val="00B6542F"/>
    <w:rsid w:val="00C40863"/>
    <w:rsid w:val="00CF15CD"/>
    <w:rsid w:val="00D93A2D"/>
    <w:rsid w:val="00E22B8F"/>
    <w:rsid w:val="00E52DD4"/>
    <w:rsid w:val="00EC5904"/>
    <w:rsid w:val="00F11D1D"/>
    <w:rsid w:val="00FD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0AD9"/>
  <w15:docId w15:val="{2C56D6BA-D523-4E0B-B7D9-F8856988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14">
    <w:name w:val="T14"/>
    <w:link w:val="T140"/>
    <w:pPr>
      <w:keepNext/>
      <w:spacing w:after="120"/>
      <w:jc w:val="center"/>
    </w:pPr>
    <w:rPr>
      <w:b/>
      <w:sz w:val="28"/>
    </w:rPr>
  </w:style>
  <w:style w:type="character" w:customStyle="1" w:styleId="T140">
    <w:name w:val="T14"/>
    <w:link w:val="T14"/>
    <w:rPr>
      <w:b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H">
    <w:name w:val="SH"/>
    <w:basedOn w:val="a"/>
    <w:link w:val="SH0"/>
    <w:pPr>
      <w:ind w:left="510" w:right="510"/>
      <w:jc w:val="center"/>
    </w:pPr>
    <w:rPr>
      <w:sz w:val="24"/>
    </w:rPr>
  </w:style>
  <w:style w:type="character" w:customStyle="1" w:styleId="SH0">
    <w:name w:val="SH"/>
    <w:basedOn w:val="1"/>
    <w:link w:val="SH"/>
    <w:rPr>
      <w:sz w:val="24"/>
    </w:rPr>
  </w:style>
  <w:style w:type="paragraph" w:customStyle="1" w:styleId="12">
    <w:name w:val="Основной шрифт абзаца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paragraph" w:customStyle="1" w:styleId="N">
    <w:name w:val="N"/>
    <w:basedOn w:val="a"/>
    <w:link w:val="N0"/>
    <w:pPr>
      <w:spacing w:after="60"/>
      <w:ind w:firstLine="851"/>
      <w:jc w:val="both"/>
    </w:pPr>
    <w:rPr>
      <w:sz w:val="28"/>
    </w:rPr>
  </w:style>
  <w:style w:type="character" w:customStyle="1" w:styleId="N0">
    <w:name w:val="N"/>
    <w:basedOn w:val="1"/>
    <w:link w:val="N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93A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93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Ирина Александровна</dc:creator>
  <cp:lastModifiedBy>Родионова Ирина Александровна</cp:lastModifiedBy>
  <cp:revision>4</cp:revision>
  <cp:lastPrinted>2025-07-19T09:24:00Z</cp:lastPrinted>
  <dcterms:created xsi:type="dcterms:W3CDTF">2025-07-19T09:23:00Z</dcterms:created>
  <dcterms:modified xsi:type="dcterms:W3CDTF">2025-07-19T09:35:00Z</dcterms:modified>
</cp:coreProperties>
</file>