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95AD1" w:rsidRPr="00195AD1" w:rsidRDefault="00195AD1" w:rsidP="00344A0D">
      <w:pPr>
        <w:pStyle w:val="af2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ТЕРРИТОРИАЛЬНАЯ ИЗБИРАТЕЛЬНАЯ  КОМИССИЯ</w:t>
      </w:r>
    </w:p>
    <w:p w:rsidR="00195AD1" w:rsidRPr="00344A0D" w:rsidRDefault="00195AD1" w:rsidP="00344A0D">
      <w:pPr>
        <w:pStyle w:val="af2"/>
        <w:jc w:val="center"/>
        <w:rPr>
          <w:b/>
          <w:bCs/>
          <w:i w:val="0"/>
          <w:sz w:val="28"/>
          <w:szCs w:val="28"/>
        </w:rPr>
      </w:pPr>
      <w:r w:rsidRPr="00195AD1">
        <w:rPr>
          <w:b/>
          <w:bCs/>
          <w:i w:val="0"/>
          <w:sz w:val="28"/>
          <w:szCs w:val="28"/>
        </w:rPr>
        <w:t>ЗАДОНСКОГО РАЙОНА</w:t>
      </w:r>
    </w:p>
    <w:p w:rsidR="00195AD1" w:rsidRPr="00195AD1" w:rsidRDefault="00195AD1" w:rsidP="00195AD1">
      <w:pPr>
        <w:pStyle w:val="2"/>
        <w:spacing w:line="276" w:lineRule="auto"/>
        <w:jc w:val="center"/>
        <w:rPr>
          <w:rFonts w:ascii="Times New Roman" w:hAnsi="Times New Roman" w:cs="Times New Roman"/>
          <w:bCs w:val="0"/>
          <w:i w:val="0"/>
          <w:color w:val="000000" w:themeColor="text1"/>
        </w:rPr>
      </w:pPr>
      <w:r w:rsidRPr="00195AD1">
        <w:rPr>
          <w:rFonts w:ascii="Times New Roman" w:hAnsi="Times New Roman" w:cs="Times New Roman"/>
          <w:i w:val="0"/>
          <w:color w:val="000000" w:themeColor="text1"/>
        </w:rPr>
        <w:t>ПОСТАНОВЛЕНИЕ</w:t>
      </w:r>
    </w:p>
    <w:p w:rsidR="00195AD1" w:rsidRPr="00344A0D" w:rsidRDefault="00195AD1" w:rsidP="00195AD1">
      <w:pPr>
        <w:spacing w:line="276" w:lineRule="auto"/>
        <w:jc w:val="center"/>
        <w:rPr>
          <w:sz w:val="16"/>
          <w:szCs w:val="16"/>
        </w:rPr>
      </w:pPr>
    </w:p>
    <w:p w:rsidR="00195AD1" w:rsidRPr="00FB6E02" w:rsidRDefault="00195AD1" w:rsidP="00195AD1">
      <w:pPr>
        <w:spacing w:line="276" w:lineRule="auto"/>
        <w:jc w:val="center"/>
        <w:rPr>
          <w:sz w:val="28"/>
        </w:rPr>
      </w:pPr>
      <w:r w:rsidRPr="00344A0D">
        <w:rPr>
          <w:sz w:val="28"/>
          <w:szCs w:val="28"/>
        </w:rPr>
        <w:t>«16» августа</w:t>
      </w:r>
      <w:r w:rsidRPr="00344A0D">
        <w:t xml:space="preserve"> </w:t>
      </w:r>
      <w:r w:rsidRPr="00344A0D">
        <w:rPr>
          <w:sz w:val="28"/>
        </w:rPr>
        <w:t xml:space="preserve"> 2025 года                                                               № 96/54</w:t>
      </w:r>
      <w:r w:rsidR="00344A0D" w:rsidRPr="00344A0D">
        <w:rPr>
          <w:sz w:val="28"/>
        </w:rPr>
        <w:t>7</w:t>
      </w:r>
      <w:r w:rsidRPr="00FB6E02">
        <w:rPr>
          <w:sz w:val="28"/>
        </w:rPr>
        <w:t xml:space="preserve">       </w:t>
      </w:r>
    </w:p>
    <w:p w:rsidR="00195AD1" w:rsidRPr="00FB6E02" w:rsidRDefault="00195AD1" w:rsidP="00195AD1">
      <w:pPr>
        <w:jc w:val="center"/>
        <w:rPr>
          <w:sz w:val="28"/>
        </w:rPr>
      </w:pPr>
      <w:r w:rsidRPr="00FB6E02">
        <w:rPr>
          <w:sz w:val="28"/>
        </w:rPr>
        <w:t>г.Задонск, ул.Советская, д.25</w:t>
      </w:r>
    </w:p>
    <w:p w:rsidR="005A2D39" w:rsidRDefault="005A2D39">
      <w:pPr>
        <w:tabs>
          <w:tab w:val="left" w:pos="-2250"/>
        </w:tabs>
        <w:jc w:val="center"/>
        <w:rPr>
          <w:i/>
          <w:sz w:val="16"/>
          <w:szCs w:val="16"/>
        </w:rPr>
      </w:pPr>
    </w:p>
    <w:p w:rsidR="00195AD1" w:rsidRDefault="00A425B7" w:rsidP="00195AD1">
      <w:pPr>
        <w:ind w:firstLine="720"/>
        <w:jc w:val="center"/>
        <w:rPr>
          <w:rFonts w:eastAsia="Calibri"/>
          <w:sz w:val="16"/>
          <w:szCs w:val="28"/>
        </w:rPr>
      </w:pPr>
      <w:r>
        <w:rPr>
          <w:b/>
          <w:sz w:val="28"/>
          <w:szCs w:val="28"/>
        </w:rPr>
        <w:t>О Порядке изготовления и доставки избирательных бюллетеней для голосования на выборах</w:t>
      </w:r>
      <w:r w:rsidR="00195AD1">
        <w:rPr>
          <w:b/>
          <w:sz w:val="28"/>
          <w:szCs w:val="28"/>
        </w:rPr>
        <w:t xml:space="preserve"> депутатов </w:t>
      </w:r>
      <w:r w:rsidR="00195AD1" w:rsidRPr="004C3EEC">
        <w:rPr>
          <w:b/>
          <w:sz w:val="28"/>
          <w:szCs w:val="28"/>
        </w:rPr>
        <w:t xml:space="preserve">Совета депутатов </w:t>
      </w:r>
      <w:r w:rsidR="00195AD1" w:rsidRPr="00ED38AE">
        <w:rPr>
          <w:b/>
          <w:sz w:val="28"/>
          <w:szCs w:val="28"/>
        </w:rPr>
        <w:t>Задонского муниципального округа</w:t>
      </w:r>
      <w:r w:rsidR="00195AD1" w:rsidRPr="004C3EEC">
        <w:rPr>
          <w:b/>
          <w:sz w:val="28"/>
          <w:szCs w:val="28"/>
        </w:rPr>
        <w:t xml:space="preserve"> Липецкой области Российской Федерации первого</w:t>
      </w:r>
      <w:r w:rsidR="00195AD1" w:rsidRPr="00E32816">
        <w:rPr>
          <w:sz w:val="28"/>
          <w:szCs w:val="28"/>
        </w:rPr>
        <w:t xml:space="preserve"> </w:t>
      </w:r>
      <w:r w:rsidR="00195AD1">
        <w:rPr>
          <w:b/>
          <w:color w:val="000000"/>
          <w:sz w:val="28"/>
        </w:rPr>
        <w:t>созыва</w:t>
      </w:r>
      <w:r w:rsidR="00195AD1">
        <w:rPr>
          <w:rFonts w:eastAsia="Calibri"/>
          <w:sz w:val="16"/>
          <w:szCs w:val="28"/>
        </w:rPr>
        <w:t>,</w:t>
      </w:r>
    </w:p>
    <w:p w:rsidR="00A425B7" w:rsidRPr="00195AD1" w:rsidRDefault="00A425B7" w:rsidP="00195AD1">
      <w:pPr>
        <w:ind w:firstLine="720"/>
        <w:jc w:val="center"/>
        <w:rPr>
          <w:rFonts w:eastAsia="Calibri"/>
          <w:sz w:val="16"/>
          <w:szCs w:val="28"/>
        </w:rPr>
      </w:pPr>
      <w:r>
        <w:rPr>
          <w:b/>
          <w:sz w:val="28"/>
          <w:szCs w:val="28"/>
        </w:rPr>
        <w:t>а также осуществления контроля за их изготовлением и доставкой</w:t>
      </w:r>
    </w:p>
    <w:p w:rsidR="00A425B7" w:rsidRDefault="00A425B7" w:rsidP="00A425B7">
      <w:pPr>
        <w:spacing w:line="360" w:lineRule="auto"/>
        <w:rPr>
          <w:rFonts w:eastAsia="Calibri"/>
          <w:sz w:val="20"/>
          <w:szCs w:val="20"/>
        </w:rPr>
      </w:pPr>
    </w:p>
    <w:p w:rsidR="00A425B7" w:rsidRDefault="00A425B7" w:rsidP="00344A0D">
      <w:pPr>
        <w:jc w:val="both"/>
        <w:rPr>
          <w:sz w:val="28"/>
        </w:rPr>
      </w:pPr>
      <w:r>
        <w:rPr>
          <w:sz w:val="28"/>
        </w:rPr>
        <w:tab/>
        <w:t xml:space="preserve">В соответствии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</w:t>
      </w:r>
      <w:r w:rsidR="00195AD1" w:rsidRPr="00A6088F">
        <w:rPr>
          <w:sz w:val="28"/>
          <w:szCs w:val="28"/>
        </w:rPr>
        <w:t>избирательной комиссии Липецкой области №</w:t>
      </w:r>
      <w:r w:rsidR="00195AD1">
        <w:rPr>
          <w:sz w:val="28"/>
          <w:szCs w:val="28"/>
        </w:rPr>
        <w:t xml:space="preserve"> 79/786-7</w:t>
      </w:r>
      <w:r w:rsidR="00195AD1" w:rsidRPr="00A6088F">
        <w:rPr>
          <w:sz w:val="28"/>
          <w:szCs w:val="28"/>
        </w:rPr>
        <w:t xml:space="preserve">  от </w:t>
      </w:r>
      <w:r w:rsidR="00195AD1">
        <w:rPr>
          <w:sz w:val="28"/>
          <w:szCs w:val="28"/>
        </w:rPr>
        <w:t>20 марта</w:t>
      </w:r>
      <w:r w:rsidR="00195AD1" w:rsidRPr="00A6088F">
        <w:rPr>
          <w:sz w:val="28"/>
          <w:szCs w:val="28"/>
        </w:rPr>
        <w:t xml:space="preserve"> 20</w:t>
      </w:r>
      <w:r w:rsidR="00195AD1">
        <w:rPr>
          <w:sz w:val="28"/>
          <w:szCs w:val="28"/>
        </w:rPr>
        <w:t>25</w:t>
      </w:r>
      <w:r w:rsidR="00195AD1" w:rsidRPr="00A6088F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195AD1">
        <w:rPr>
          <w:sz w:val="28"/>
          <w:szCs w:val="28"/>
        </w:rPr>
        <w:t xml:space="preserve">Задонском муниципальном округе </w:t>
      </w:r>
      <w:r w:rsidR="00195AD1" w:rsidRPr="00A6088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195AD1">
        <w:rPr>
          <w:sz w:val="28"/>
          <w:szCs w:val="28"/>
        </w:rPr>
        <w:t>Задонского района</w:t>
      </w:r>
      <w:r w:rsidR="00195AD1" w:rsidRPr="00A6088F">
        <w:rPr>
          <w:sz w:val="28"/>
          <w:szCs w:val="28"/>
        </w:rPr>
        <w:t>»</w:t>
      </w:r>
      <w:r>
        <w:rPr>
          <w:sz w:val="28"/>
        </w:rPr>
        <w:t xml:space="preserve">, постановлением территориальной избирательной </w:t>
      </w:r>
      <w:r w:rsidR="00195AD1">
        <w:rPr>
          <w:sz w:val="28"/>
        </w:rPr>
        <w:t>Задонского</w:t>
      </w:r>
      <w:r>
        <w:rPr>
          <w:sz w:val="28"/>
        </w:rPr>
        <w:t xml:space="preserve"> района </w:t>
      </w:r>
      <w:r w:rsidR="00195AD1">
        <w:rPr>
          <w:sz w:val="28"/>
        </w:rPr>
        <w:t xml:space="preserve">от </w:t>
      </w:r>
      <w:r w:rsidR="00195AD1" w:rsidRPr="00A24142">
        <w:rPr>
          <w:bCs/>
          <w:sz w:val="28"/>
          <w:szCs w:val="28"/>
        </w:rPr>
        <w:t xml:space="preserve">18 июня 2025 года № </w:t>
      </w:r>
      <w:r w:rsidR="00195AD1">
        <w:rPr>
          <w:bCs/>
          <w:sz w:val="28"/>
          <w:szCs w:val="28"/>
        </w:rPr>
        <w:t xml:space="preserve">84/423 </w:t>
      </w:r>
      <w:r w:rsidR="00195AD1" w:rsidRPr="00A24142">
        <w:rPr>
          <w:bCs/>
          <w:sz w:val="28"/>
          <w:szCs w:val="28"/>
        </w:rPr>
        <w:t>«</w:t>
      </w:r>
      <w:r w:rsidR="00195AD1" w:rsidRPr="006101F3">
        <w:rPr>
          <w:bCs/>
          <w:sz w:val="28"/>
          <w:szCs w:val="28"/>
        </w:rPr>
        <w:t xml:space="preserve">О возложении полномочий окружных избирательных комиссий по выборам депутатов  Совета депутатов </w:t>
      </w:r>
      <w:r w:rsidR="00195AD1">
        <w:rPr>
          <w:bCs/>
          <w:sz w:val="28"/>
          <w:szCs w:val="28"/>
        </w:rPr>
        <w:t>Задонского муниципального округа Липецкой области Российской Федерации</w:t>
      </w:r>
      <w:r w:rsidR="00195AD1" w:rsidRPr="006101F3">
        <w:rPr>
          <w:bCs/>
          <w:sz w:val="28"/>
          <w:szCs w:val="28"/>
        </w:rPr>
        <w:t xml:space="preserve"> первого созыва на территориальную избирательную комиссию </w:t>
      </w:r>
      <w:r w:rsidR="00195AD1">
        <w:rPr>
          <w:bCs/>
          <w:sz w:val="28"/>
          <w:szCs w:val="28"/>
        </w:rPr>
        <w:t xml:space="preserve">Задонского </w:t>
      </w:r>
      <w:r w:rsidR="00195AD1" w:rsidRPr="006101F3">
        <w:rPr>
          <w:bCs/>
          <w:sz w:val="28"/>
          <w:szCs w:val="28"/>
        </w:rPr>
        <w:t>района»</w:t>
      </w:r>
      <w:r>
        <w:rPr>
          <w:sz w:val="28"/>
        </w:rPr>
        <w:t xml:space="preserve">, территориальная избирательная комиссия  </w:t>
      </w:r>
      <w:r w:rsidR="00195AD1">
        <w:rPr>
          <w:sz w:val="28"/>
        </w:rPr>
        <w:t>Задонского</w:t>
      </w:r>
      <w:r>
        <w:rPr>
          <w:sz w:val="28"/>
        </w:rPr>
        <w:t xml:space="preserve"> района постановляет:</w:t>
      </w:r>
    </w:p>
    <w:p w:rsidR="00A425B7" w:rsidRPr="00195AD1" w:rsidRDefault="00A425B7" w:rsidP="00344A0D">
      <w:pPr>
        <w:ind w:firstLine="709"/>
        <w:jc w:val="both"/>
        <w:rPr>
          <w:sz w:val="28"/>
        </w:rPr>
      </w:pPr>
      <w:r>
        <w:rPr>
          <w:sz w:val="28"/>
        </w:rPr>
        <w:t xml:space="preserve">1. Утвердить Порядок изготовления и доставки избирательных бюллетеней для голосования на выборах </w:t>
      </w:r>
      <w:r w:rsidR="00195AD1" w:rsidRPr="00195AD1">
        <w:rPr>
          <w:sz w:val="28"/>
          <w:szCs w:val="28"/>
        </w:rPr>
        <w:t>депутатов Совета депутатов Задонского муниципального округа Липецкой области Российской Федерации первого</w:t>
      </w:r>
      <w:r w:rsidR="00195AD1" w:rsidRPr="00611EF4">
        <w:rPr>
          <w:sz w:val="26"/>
          <w:szCs w:val="26"/>
        </w:rPr>
        <w:t xml:space="preserve"> </w:t>
      </w:r>
      <w:r w:rsidR="00195AD1" w:rsidRPr="00195AD1">
        <w:rPr>
          <w:sz w:val="28"/>
          <w:szCs w:val="28"/>
        </w:rPr>
        <w:t>созыва</w:t>
      </w:r>
      <w:r w:rsidR="00195AD1">
        <w:rPr>
          <w:sz w:val="28"/>
        </w:rPr>
        <w:t xml:space="preserve">, </w:t>
      </w:r>
      <w:r>
        <w:rPr>
          <w:sz w:val="28"/>
        </w:rPr>
        <w:t>а также осуществления контроля за их изготовлением и доставкой (прилагается).</w:t>
      </w:r>
    </w:p>
    <w:p w:rsidR="00A425B7" w:rsidRPr="008539F5" w:rsidRDefault="00A425B7" w:rsidP="00344A0D">
      <w:pPr>
        <w:widowControl w:val="0"/>
        <w:ind w:firstLine="708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Pr="008539F5">
        <w:rPr>
          <w:bCs/>
          <w:sz w:val="28"/>
          <w:szCs w:val="28"/>
          <w:lang w:eastAsia="ru-RU"/>
        </w:rPr>
        <w:t xml:space="preserve">. Разместить настоящее постановление на официальном сайте </w:t>
      </w:r>
      <w:r>
        <w:rPr>
          <w:bCs/>
          <w:sz w:val="28"/>
          <w:szCs w:val="28"/>
          <w:lang w:eastAsia="ru-RU"/>
        </w:rPr>
        <w:t xml:space="preserve">территориальной </w:t>
      </w:r>
      <w:r w:rsidRPr="008539F5">
        <w:rPr>
          <w:bCs/>
          <w:sz w:val="28"/>
          <w:szCs w:val="28"/>
          <w:lang w:eastAsia="ru-RU"/>
        </w:rPr>
        <w:t xml:space="preserve">избирательной </w:t>
      </w:r>
      <w:r w:rsidR="00195AD1">
        <w:rPr>
          <w:bCs/>
          <w:sz w:val="28"/>
          <w:szCs w:val="28"/>
          <w:lang w:eastAsia="ru-RU"/>
        </w:rPr>
        <w:t>комиссии Задонского</w:t>
      </w:r>
      <w:r>
        <w:rPr>
          <w:bCs/>
          <w:sz w:val="28"/>
          <w:szCs w:val="28"/>
          <w:lang w:eastAsia="ru-RU"/>
        </w:rPr>
        <w:t xml:space="preserve"> района</w:t>
      </w:r>
      <w:r w:rsidRPr="008539F5">
        <w:rPr>
          <w:bCs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DD2965" w:rsidRDefault="00A425B7" w:rsidP="00195AD1">
      <w:pPr>
        <w:spacing w:line="276" w:lineRule="auto"/>
        <w:ind w:firstLine="709"/>
        <w:jc w:val="both"/>
        <w:rPr>
          <w:i/>
          <w:iCs/>
          <w:sz w:val="28"/>
          <w:szCs w:val="20"/>
        </w:rPr>
      </w:pPr>
      <w:r>
        <w:rPr>
          <w:sz w:val="28"/>
          <w:szCs w:val="28"/>
        </w:rPr>
        <w:t xml:space="preserve">3. Контроль за исполнением настоящего постановления возложить на председателя территориальной избирательной </w:t>
      </w:r>
      <w:r w:rsidR="00195AD1">
        <w:rPr>
          <w:sz w:val="28"/>
          <w:szCs w:val="28"/>
        </w:rPr>
        <w:t>комиссии Задонского района Родионову Ирину Александровну.</w:t>
      </w:r>
      <w:r w:rsidR="00195AD1">
        <w:t xml:space="preserve">                             </w:t>
      </w:r>
    </w:p>
    <w:p w:rsidR="00344A0D" w:rsidRDefault="00344A0D" w:rsidP="00195AD1">
      <w:pPr>
        <w:jc w:val="both"/>
        <w:rPr>
          <w:b/>
          <w:sz w:val="22"/>
          <w:szCs w:val="22"/>
        </w:rPr>
      </w:pPr>
    </w:p>
    <w:p w:rsidR="00195AD1" w:rsidRPr="00344A0D" w:rsidRDefault="00195AD1" w:rsidP="00195AD1">
      <w:pPr>
        <w:jc w:val="both"/>
        <w:rPr>
          <w:b/>
          <w:sz w:val="26"/>
          <w:szCs w:val="26"/>
        </w:rPr>
      </w:pPr>
      <w:r w:rsidRPr="00344A0D">
        <w:rPr>
          <w:b/>
          <w:sz w:val="26"/>
          <w:szCs w:val="26"/>
        </w:rPr>
        <w:t>ПРЕДСЕДАТЕЛЬ ТЕРРИТОРИАЛЬНОЙ</w:t>
      </w:r>
    </w:p>
    <w:p w:rsidR="00195AD1" w:rsidRPr="00344A0D" w:rsidRDefault="00195AD1" w:rsidP="00195AD1">
      <w:pPr>
        <w:jc w:val="both"/>
        <w:rPr>
          <w:b/>
          <w:sz w:val="26"/>
          <w:szCs w:val="26"/>
        </w:rPr>
      </w:pPr>
      <w:r w:rsidRPr="00344A0D">
        <w:rPr>
          <w:b/>
          <w:sz w:val="26"/>
          <w:szCs w:val="26"/>
        </w:rPr>
        <w:t>ИЗБИРАТЕЛЬНОЙ КОМИССИИ</w:t>
      </w:r>
      <w:r w:rsidRPr="00344A0D">
        <w:rPr>
          <w:b/>
          <w:sz w:val="26"/>
          <w:szCs w:val="26"/>
        </w:rPr>
        <w:tab/>
        <w:t xml:space="preserve">                   </w:t>
      </w:r>
      <w:r w:rsidR="00344A0D">
        <w:rPr>
          <w:b/>
          <w:sz w:val="26"/>
          <w:szCs w:val="26"/>
        </w:rPr>
        <w:t xml:space="preserve">           </w:t>
      </w:r>
      <w:r w:rsidR="00344A0D" w:rsidRPr="00344A0D">
        <w:rPr>
          <w:b/>
          <w:sz w:val="26"/>
          <w:szCs w:val="26"/>
        </w:rPr>
        <w:t xml:space="preserve">       </w:t>
      </w:r>
      <w:r w:rsidRPr="00344A0D">
        <w:rPr>
          <w:b/>
          <w:sz w:val="26"/>
          <w:szCs w:val="26"/>
        </w:rPr>
        <w:t xml:space="preserve">   И. А. РОДИОНОВА</w:t>
      </w:r>
    </w:p>
    <w:p w:rsidR="00344A0D" w:rsidRPr="00344A0D" w:rsidRDefault="00344A0D" w:rsidP="00195AD1">
      <w:pPr>
        <w:jc w:val="both"/>
        <w:rPr>
          <w:b/>
          <w:sz w:val="26"/>
          <w:szCs w:val="26"/>
        </w:rPr>
      </w:pPr>
    </w:p>
    <w:p w:rsidR="00195AD1" w:rsidRPr="00344A0D" w:rsidRDefault="00195AD1" w:rsidP="00195AD1">
      <w:pPr>
        <w:jc w:val="both"/>
        <w:rPr>
          <w:b/>
          <w:sz w:val="26"/>
          <w:szCs w:val="26"/>
        </w:rPr>
      </w:pPr>
      <w:r w:rsidRPr="00344A0D">
        <w:rPr>
          <w:b/>
          <w:sz w:val="26"/>
          <w:szCs w:val="26"/>
        </w:rPr>
        <w:t>СЕКРЕТАРЬ ТЕРРИТОРИАЛЬНОЙ</w:t>
      </w:r>
    </w:p>
    <w:p w:rsidR="00195AD1" w:rsidRPr="00344A0D" w:rsidRDefault="00195AD1" w:rsidP="00195AD1">
      <w:pPr>
        <w:jc w:val="both"/>
        <w:rPr>
          <w:b/>
          <w:sz w:val="26"/>
          <w:szCs w:val="26"/>
        </w:rPr>
      </w:pPr>
      <w:r w:rsidRPr="00344A0D">
        <w:rPr>
          <w:b/>
          <w:sz w:val="26"/>
          <w:szCs w:val="26"/>
        </w:rPr>
        <w:t xml:space="preserve">ИЗБИРАТЕЛЬНОЙ КОМИССИИ                               </w:t>
      </w:r>
      <w:r w:rsidR="00344A0D">
        <w:rPr>
          <w:b/>
          <w:sz w:val="26"/>
          <w:szCs w:val="26"/>
        </w:rPr>
        <w:t xml:space="preserve">            </w:t>
      </w:r>
      <w:r w:rsidRPr="00344A0D">
        <w:rPr>
          <w:b/>
          <w:sz w:val="26"/>
          <w:szCs w:val="26"/>
        </w:rPr>
        <w:t xml:space="preserve">    </w:t>
      </w:r>
      <w:r w:rsidR="00344A0D">
        <w:rPr>
          <w:b/>
          <w:sz w:val="26"/>
          <w:szCs w:val="26"/>
        </w:rPr>
        <w:t>Ю. В. РЯЖСКИХ</w:t>
      </w:r>
      <w:bookmarkStart w:id="0" w:name="_GoBack"/>
      <w:bookmarkEnd w:id="0"/>
    </w:p>
    <w:sectPr w:rsidR="00195AD1" w:rsidRPr="00344A0D" w:rsidSect="00303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76" w:right="851" w:bottom="44" w:left="1701" w:header="720" w:footer="64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77C" w:rsidRDefault="00A4077C">
      <w:r>
        <w:separator/>
      </w:r>
    </w:p>
  </w:endnote>
  <w:endnote w:type="continuationSeparator" w:id="0">
    <w:p w:rsidR="00A4077C" w:rsidRDefault="00A40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344A0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344A0D">
    <w:pPr>
      <w:pStyle w:val="af4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344A0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77C" w:rsidRDefault="00A4077C">
      <w:r>
        <w:separator/>
      </w:r>
    </w:p>
  </w:footnote>
  <w:footnote w:type="continuationSeparator" w:id="0">
    <w:p w:rsidR="00A4077C" w:rsidRDefault="00A40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344A0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D274DF">
    <w:pPr>
      <w:pStyle w:val="af8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200" cy="174625"/>
              <wp:effectExtent l="9525" t="635" r="0" b="5715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4A0D" w:rsidRDefault="00344A0D">
                          <w:pPr>
                            <w:pStyle w:val="af8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303A70">
                            <w:rPr>
                              <w:rStyle w:val="ad"/>
                              <w:noProof/>
                            </w:rPr>
                            <w:t>18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05pt;width:6pt;height:13.7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" o:allowincell="f" stroked="f">
              <v:fill opacity="0"/>
              <v:textbox inset="0,0,0,0">
                <w:txbxContent>
                  <w:p w:rsidR="00344A0D" w:rsidRDefault="00344A0D">
                    <w:pPr>
                      <w:pStyle w:val="af8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303A70">
                      <w:rPr>
                        <w:rStyle w:val="ad"/>
                        <w:noProof/>
                      </w:rPr>
                      <w:t>18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A0D" w:rsidRDefault="00344A0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" w15:restartNumberingAfterBreak="0">
    <w:nsid w:val="095701B9"/>
    <w:multiLevelType w:val="hybridMultilevel"/>
    <w:tmpl w:val="C0BA5520"/>
    <w:lvl w:ilvl="0" w:tplc="4A9CBAD2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F6"/>
    <w:rsid w:val="00096391"/>
    <w:rsid w:val="000A3213"/>
    <w:rsid w:val="00195AD1"/>
    <w:rsid w:val="001B0846"/>
    <w:rsid w:val="0021415F"/>
    <w:rsid w:val="002A09F6"/>
    <w:rsid w:val="00302DA2"/>
    <w:rsid w:val="00303A70"/>
    <w:rsid w:val="00344A0D"/>
    <w:rsid w:val="003D61CC"/>
    <w:rsid w:val="003E4E1C"/>
    <w:rsid w:val="005203D8"/>
    <w:rsid w:val="005A2D39"/>
    <w:rsid w:val="00664324"/>
    <w:rsid w:val="006B5FB3"/>
    <w:rsid w:val="006D60D6"/>
    <w:rsid w:val="007776DC"/>
    <w:rsid w:val="007867EF"/>
    <w:rsid w:val="0079176B"/>
    <w:rsid w:val="007B62FF"/>
    <w:rsid w:val="00824BC7"/>
    <w:rsid w:val="00870F7B"/>
    <w:rsid w:val="00871495"/>
    <w:rsid w:val="008A218D"/>
    <w:rsid w:val="00972283"/>
    <w:rsid w:val="009F76ED"/>
    <w:rsid w:val="00A4077C"/>
    <w:rsid w:val="00A425B7"/>
    <w:rsid w:val="00A933F2"/>
    <w:rsid w:val="00AD2957"/>
    <w:rsid w:val="00B13541"/>
    <w:rsid w:val="00BD71C1"/>
    <w:rsid w:val="00C82DD1"/>
    <w:rsid w:val="00CA1E08"/>
    <w:rsid w:val="00CC640C"/>
    <w:rsid w:val="00D06AF1"/>
    <w:rsid w:val="00D274DF"/>
    <w:rsid w:val="00DD2965"/>
    <w:rsid w:val="00F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562E8322-FD1B-4C67-AB6A-9A4B3077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eastAsia="Times New Roman" w:hAnsi="Symbol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eastAsia="Times New Roman" w:hAnsi="Symbol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eastAsia="Times New Roman" w:hAnsi="Symbol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Текст сноски Знак"/>
    <w:basedOn w:val="10"/>
  </w:style>
  <w:style w:type="character" w:customStyle="1" w:styleId="a4">
    <w:name w:val="Символ сноски"/>
    <w:rPr>
      <w:vertAlign w:val="superscript"/>
    </w:rPr>
  </w:style>
  <w:style w:type="character" w:customStyle="1" w:styleId="20">
    <w:name w:val="Основной текст 2 Знак"/>
    <w:rPr>
      <w:sz w:val="24"/>
      <w:szCs w:val="24"/>
    </w:rPr>
  </w:style>
  <w:style w:type="character" w:customStyle="1" w:styleId="a5">
    <w:name w:val="Текст концевой сноски Знак"/>
    <w:basedOn w:val="10"/>
  </w:style>
  <w:style w:type="character" w:customStyle="1" w:styleId="a6">
    <w:name w:val="Символ концевой сноски"/>
    <w:rPr>
      <w:vertAlign w:val="superscript"/>
    </w:rPr>
  </w:style>
  <w:style w:type="character" w:customStyle="1" w:styleId="a7">
    <w:name w:val="Основной текст Знак"/>
    <w:rPr>
      <w:b/>
      <w:bCs/>
      <w:sz w:val="28"/>
      <w:szCs w:val="24"/>
    </w:rPr>
  </w:style>
  <w:style w:type="character" w:customStyle="1" w:styleId="a8">
    <w:name w:val="Название Знак"/>
    <w:rPr>
      <w:b/>
      <w:sz w:val="28"/>
    </w:rPr>
  </w:style>
  <w:style w:type="character" w:customStyle="1" w:styleId="a9">
    <w:name w:val="Верхний колонтитул Знак"/>
    <w:rPr>
      <w:sz w:val="24"/>
      <w:szCs w:val="24"/>
    </w:rPr>
  </w:style>
  <w:style w:type="character" w:customStyle="1" w:styleId="aa">
    <w:name w:val="Основной текст с отступом Знак"/>
    <w:rPr>
      <w:sz w:val="24"/>
      <w:szCs w:val="24"/>
    </w:rPr>
  </w:style>
  <w:style w:type="character" w:customStyle="1" w:styleId="21">
    <w:name w:val="Заголовок 2 Знак"/>
    <w:rPr>
      <w:rFonts w:ascii="Arial" w:hAnsi="Arial" w:cs="Arial"/>
      <w:b/>
      <w:bCs/>
      <w:i/>
      <w:iCs/>
      <w:sz w:val="28"/>
      <w:szCs w:val="28"/>
    </w:rPr>
  </w:style>
  <w:style w:type="character" w:customStyle="1" w:styleId="11">
    <w:name w:val="Заголовок 1 Знак"/>
    <w:rPr>
      <w:sz w:val="28"/>
      <w:szCs w:val="24"/>
    </w:rPr>
  </w:style>
  <w:style w:type="character" w:customStyle="1" w:styleId="ab">
    <w:name w:val="Текст выноски Знак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</w:style>
  <w:style w:type="character" w:styleId="ad">
    <w:name w:val="page number"/>
    <w:basedOn w:val="10"/>
  </w:style>
  <w:style w:type="character" w:styleId="ae">
    <w:name w:val="footnote reference"/>
    <w:rPr>
      <w:vertAlign w:val="superscript"/>
    </w:rPr>
  </w:style>
  <w:style w:type="character" w:styleId="af">
    <w:name w:val="endnote reference"/>
    <w:rPr>
      <w:vertAlign w:val="superscript"/>
    </w:rPr>
  </w:style>
  <w:style w:type="paragraph" w:customStyle="1" w:styleId="12">
    <w:name w:val="Заголовок1"/>
    <w:basedOn w:val="a"/>
    <w:next w:val="af0"/>
    <w:pPr>
      <w:jc w:val="center"/>
    </w:pPr>
    <w:rPr>
      <w:b/>
      <w:sz w:val="28"/>
      <w:szCs w:val="20"/>
    </w:rPr>
  </w:style>
  <w:style w:type="paragraph" w:styleId="af0">
    <w:name w:val="Body Text"/>
    <w:basedOn w:val="a"/>
    <w:pPr>
      <w:jc w:val="center"/>
    </w:pPr>
    <w:rPr>
      <w:b/>
      <w:bCs/>
      <w:sz w:val="28"/>
    </w:rPr>
  </w:style>
  <w:style w:type="paragraph" w:styleId="af1">
    <w:name w:val="List"/>
    <w:basedOn w:val="af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Arial"/>
    </w:rPr>
  </w:style>
  <w:style w:type="paragraph" w:customStyle="1" w:styleId="14">
    <w:name w:val="Текст1"/>
    <w:basedOn w:val="a"/>
    <w:pPr>
      <w:widowControl w:val="0"/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paragraph" w:customStyle="1" w:styleId="210">
    <w:name w:val="Основной текст 21"/>
    <w:basedOn w:val="a"/>
    <w:pPr>
      <w:spacing w:after="120"/>
      <w:jc w:val="both"/>
    </w:pPr>
    <w:rPr>
      <w:i/>
      <w:sz w:val="28"/>
      <w:szCs w:val="20"/>
    </w:rPr>
  </w:style>
  <w:style w:type="paragraph" w:customStyle="1" w:styleId="af3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4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5">
    <w:name w:val="Balloon Text"/>
    <w:basedOn w:val="a"/>
    <w:rPr>
      <w:rFonts w:ascii="Tahoma" w:hAnsi="Tahoma" w:cs="Tahoma"/>
      <w:sz w:val="16"/>
      <w:szCs w:val="16"/>
    </w:rPr>
  </w:style>
  <w:style w:type="paragraph" w:styleId="af6">
    <w:name w:val="footnote text"/>
    <w:basedOn w:val="a"/>
    <w:rPr>
      <w:sz w:val="20"/>
      <w:szCs w:val="20"/>
    </w:r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f7">
    <w:name w:val="endnote text"/>
    <w:basedOn w:val="a"/>
    <w:rPr>
      <w:sz w:val="20"/>
      <w:szCs w:val="20"/>
    </w:rPr>
  </w:style>
  <w:style w:type="paragraph" w:styleId="af8">
    <w:name w:val="header"/>
    <w:basedOn w:val="a"/>
    <w:pPr>
      <w:tabs>
        <w:tab w:val="center" w:pos="4677"/>
        <w:tab w:val="right" w:pos="9355"/>
      </w:tabs>
    </w:pPr>
  </w:style>
  <w:style w:type="paragraph" w:styleId="af9">
    <w:name w:val="List Paragraph"/>
    <w:basedOn w:val="a"/>
    <w:qFormat/>
    <w:pPr>
      <w:ind w:left="720" w:hanging="357"/>
      <w:contextualSpacing/>
    </w:pPr>
  </w:style>
  <w:style w:type="paragraph" w:customStyle="1" w:styleId="31">
    <w:name w:val="Основной текст 31"/>
    <w:basedOn w:val="a"/>
    <w:pPr>
      <w:spacing w:after="120"/>
      <w:ind w:left="714" w:hanging="357"/>
    </w:pPr>
    <w:rPr>
      <w:sz w:val="16"/>
      <w:szCs w:val="16"/>
    </w:rPr>
  </w:style>
  <w:style w:type="paragraph" w:customStyle="1" w:styleId="15">
    <w:name w:val="Текст1"/>
    <w:basedOn w:val="a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Body Text Indent"/>
    <w:basedOn w:val="a"/>
    <w:pPr>
      <w:spacing w:after="120"/>
      <w:ind w:left="283"/>
    </w:pPr>
  </w:style>
  <w:style w:type="paragraph" w:customStyle="1" w:styleId="16">
    <w:name w:val="Название объекта1"/>
    <w:basedOn w:val="a"/>
    <w:next w:val="a"/>
    <w:rPr>
      <w:szCs w:val="20"/>
    </w:rPr>
  </w:style>
  <w:style w:type="paragraph" w:customStyle="1" w:styleId="14-15">
    <w:name w:val="14-15"/>
    <w:basedOn w:val="211"/>
    <w:pPr>
      <w:tabs>
        <w:tab w:val="left" w:pos="567"/>
      </w:tabs>
      <w:spacing w:after="0" w:line="360" w:lineRule="auto"/>
      <w:ind w:firstLine="709"/>
      <w:jc w:val="both"/>
    </w:pPr>
    <w:rPr>
      <w:kern w:val="2"/>
      <w:sz w:val="28"/>
      <w:szCs w:val="28"/>
    </w:rPr>
  </w:style>
  <w:style w:type="paragraph" w:customStyle="1" w:styleId="7">
    <w:name w:val="заголовок 7"/>
    <w:basedOn w:val="a"/>
    <w:next w:val="a"/>
    <w:pPr>
      <w:keepNext/>
      <w:widowControl w:val="0"/>
      <w:autoSpaceDE w:val="0"/>
      <w:jc w:val="center"/>
    </w:pPr>
    <w:rPr>
      <w:b/>
      <w:bCs/>
      <w:sz w:val="28"/>
      <w:szCs w:val="28"/>
    </w:rPr>
  </w:style>
  <w:style w:type="paragraph" w:customStyle="1" w:styleId="22">
    <w:name w:val="заголовок 2"/>
    <w:basedOn w:val="a"/>
    <w:next w:val="a"/>
    <w:pPr>
      <w:keepNext/>
      <w:widowControl w:val="0"/>
      <w:autoSpaceDE w:val="0"/>
      <w:spacing w:line="360" w:lineRule="auto"/>
      <w:jc w:val="center"/>
    </w:pPr>
    <w:rPr>
      <w:sz w:val="28"/>
      <w:szCs w:val="28"/>
    </w:rPr>
  </w:style>
  <w:style w:type="paragraph" w:customStyle="1" w:styleId="afb">
    <w:name w:val="Содержимое таблицы"/>
    <w:basedOn w:val="a"/>
    <w:pPr>
      <w:widowControl w:val="0"/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"/>
  </w:style>
  <w:style w:type="paragraph" w:customStyle="1" w:styleId="afe">
    <w:name w:val="Верхний колонтитул слева"/>
    <w:basedOn w:val="af8"/>
    <w:pPr>
      <w:suppressLineNumbers/>
      <w:tabs>
        <w:tab w:val="clear" w:pos="9355"/>
        <w:tab w:val="right" w:pos="9354"/>
      </w:tabs>
    </w:pPr>
  </w:style>
  <w:style w:type="paragraph" w:customStyle="1" w:styleId="310">
    <w:name w:val="Основной текст с отступом 31"/>
    <w:basedOn w:val="a"/>
    <w:rsid w:val="005203D8"/>
    <w:pPr>
      <w:suppressAutoHyphens w:val="0"/>
      <w:ind w:left="142" w:firstLine="578"/>
      <w:jc w:val="both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22B99-6269-4248-AC1E-435F5375B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Учетная запись Майкрософт</cp:lastModifiedBy>
  <cp:revision>3</cp:revision>
  <cp:lastPrinted>2025-08-20T13:32:00Z</cp:lastPrinted>
  <dcterms:created xsi:type="dcterms:W3CDTF">2025-08-20T13:55:00Z</dcterms:created>
  <dcterms:modified xsi:type="dcterms:W3CDTF">2025-08-21T05:15:00Z</dcterms:modified>
</cp:coreProperties>
</file>